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06A" w:rsidRDefault="005C427F" w:rsidP="0025606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25606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Аннотация к кружку «Эрудит»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класс</w:t>
      </w:r>
      <w:bookmarkStart w:id="0" w:name="_GoBack"/>
      <w:bookmarkEnd w:id="0"/>
    </w:p>
    <w:p w:rsidR="0025606A" w:rsidRDefault="0025606A" w:rsidP="0025606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по курсу внеурочной деятельности «Эрудит» разработана для обучающихся 3 класса  на 2021-2022 учебный год.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Рабочая программа  составлена на основе Федерального государственного образовательного стандарта   начального   общего образования второго поколения, концепции духовно – нравственного развития и воспитания личности гражданина России, планируемых результатов начального общего образования по математике, русскому языку и окружающему миру.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Гуманизация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образования предполагает ориентацию процесса обучения на максимальный учёт личностного опыта школьников, их склонностей, интересов и развитие способностей. Одно из направлений решения этой задачи связано с проведением кружковых занятий, олимпиад, конкурсов. Каждый учитель начальных классов хочет, чтобы по окончании начальной школы у детей было развито логическое, алгоритмическое, пространственное мышление. Достичь этого в начальном курсе можно путем включения задач связанных с понятиями, которые выходят за рамки учебного программного материала. Для логических задач характерно зачастую неожиданное решение. Сюда следует отнести задачи с необычной формулировкой, порой с довольно простым решением, но требующие значительных умственных усилий для того, чтобы понять их условия. При решении таких задач применяются, кроме известных средств, понятия и методы, которые не входят в программу. Понятно, что детей необходимо учить решать такие задачи, вооружать их "инструментом", с помощью которого они с задачей справятся. К таким "инструментам" можно отнести, например, логические таблицы, графы или свойства, облегчающие разгадывание числовых ребусов. Формированию творческой личности способствуют задачи, предполагающие как различные способы решений, так и дающие возможность на основе анализа имеющихся данных выдвигать гипотезы и в дальнейшем подвергать их проверке. Задачи с недостающими данными способствуют формированию критичности мышления и умению проводить мини-исследование. Выполнение заданий позволит совершенствовать младшим школьникам свои знания и умения.                                                                                                 Материал кружковых занятий имеет широкий тематический диапазон, позволяющий учащимся расширять свои знания о закономерностях родного языка и представления по математике, окружающему миру. Рассматриваемый материал выходит за рамки традиционной программы и вносит элемент неожиданности в сочетании с различными "заковыристыми" формулировками. Задания могут носить комплексный характер, и их решение предполагает использование материала нескольких тем. Задания подобраны так, чтобы максимально охватить основные разделы школьного курса, причём среди них обязательно есть такие, которые доступны для всех учащихся. </w:t>
      </w:r>
    </w:p>
    <w:p w:rsidR="0025606A" w:rsidRDefault="0025606A" w:rsidP="00256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Программа реализует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метод обучения, включающий детей в самостоятельный поиск, помогающий обеспечить высокий уровень подготовки по предметам, сформировать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общекультурные умения и способности, необходимые для успешного обучения в средней школе, а затем в жизни. Программа предполагает возможность индивидуального пути саморазвития ученика в собственном темпе за счёт выбора заданий, соответствующих уровню подготовки и познавательной мотивации детей. Организация кружка «Эрудит» имеет научно-познавательное направление и составляет неразрывную часть учебно-воспитательного процесса по математике, русскому языку, природоведению. Наукой доказано, что обучать детей в этом направлении целесообразно с начальной школы, так как мыслительные умения и навыки следует развивать в определенные природой сроки. Опоздание с развитием - это опоздание навсегда. Запоздалое формирование этих структур протекает с большими трудностями и часто остается незавершенным. Именно в этот период закладывается основа для подготовки детей к творческому труду.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эти годы развивается воображение, творческое мышление, воспитывается любознательность, формируется умение наблюдать и анализировать явления, проводить сравнения, обобщать факты, делать выводы, воспитывается активность, инициатива, самостоятельность, начинают складываться и дифференцироваться интересы, склонности.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Основная цель: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- формирование устойчивого интереса к углубленному изучению математических, природоведческих материалов и родного языка с учетом индивидуальных способностей учащихся.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Задачи: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- закрепить интерес, с которым дети пришли в школу;                                                                               - привить интерес к математике, русскому языку, окружающему миру;                                                      - расширить и углубить программный материал по данным предметам;                                                   -  пробуждать у учащихся потребность к самостоятельной работе;                                                                 - содействовать развитию способностей и потребностей познавательного характера, интеллектуальных и нравственно-волевых качеств. </w:t>
      </w:r>
    </w:p>
    <w:p w:rsidR="0025606A" w:rsidRDefault="0025606A" w:rsidP="00256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Данная программа направлена на активизацию познавательной деятельности учащихся и повышение интереса к учению,  1час в неделю (34 ч за год).                                                                                        </w:t>
      </w:r>
    </w:p>
    <w:p w:rsidR="0025606A" w:rsidRDefault="0025606A" w:rsidP="0025606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Актуальность.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Программа кружка «Эрудит» рассчитана на ребят 9 лет. Опыт работы с детьми младшего школьного возраста показывает необходимость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формирования у них умения доказывать свое решение в ходе решения задач на смекалку, головоломок, через интересную деятельность. Необходимо отметить, что только в ней ребенок реализует поставленные перед собой цели, познает предмет, развивает свои творческие способности.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Принципы </w:t>
      </w:r>
      <w:r>
        <w:rPr>
          <w:rFonts w:ascii="Times New Roman" w:hAnsi="Times New Roman" w:cs="Times New Roman"/>
          <w:sz w:val="28"/>
          <w:szCs w:val="28"/>
        </w:rPr>
        <w:t>реализации программы:                                                                                           - индивидуально - личностный подход к каждому ребенку;                                             - коллективизм;                                                                                                                                 - креативность (творчество);                                                                                                        - ценностно-смысловое равенство педагога и ребенка;                                                                     - научность;                                                                                                                                         - сознательность и активность учащихся;                                                                                       - наглядность.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Методы, формы и виды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работ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аглядность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дифференцированный подход, индивидуальная работа, использование различных раздаточных материалов, проведение викторин, интеллектуальных игр, использование занимательных материалов, энциклопедических пособий, материалов повышенной трудности и др.                                                                                 </w:t>
      </w:r>
    </w:p>
    <w:p w:rsidR="0025606A" w:rsidRDefault="0025606A" w:rsidP="00256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Личностные результаты: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- развитие любознательности и формирование интереса к изучению математики, русского языка и окружающего мира;                                                                                                   -  развитие интеллектуальных и творческих способностей;                                               - воспитание ответственного отношения к природе, осознание необходимости сохранения окружающей среды;                                                                                  воспитание вежливого отношения к окружающим людям;                                                  - формирование мотивации дальнейшего углубления изучения математики, русского языка и окружающего мира.                                                                                                 </w:t>
      </w:r>
      <w: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результаты: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- овладение элементами самостоятельной организации учебной деятельности, что включает в себя умения ставить цели и  планировать учебную деятельность, оценивать собственный вклад в деятельность группы, проводить самооценку уровня личных учебных достижений;                                                                                                                                                                             освоение элементарных приемов исследовательской деятельности, доступных для детей младшего школьного возраста;                                                                                              - формирование  помощью учителя цели учебного исследования (опыта, наблюдения), составление плана, фиксирование результатов, использование простых измерительных приборов, формулировка выводов по результатам исследования;                                                                                                                                                  -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формирование приемов работы с информацией, что включает в себя умения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поиска и отбора источников информации в соответствии с учебной задачей, а также понимание информации, представленной в различной знаковой форме – в виде таблиц, диаграмм, графиков, рисунков и др.;                                                                      -  развитие коммуникативных умение и овладение опытом межличностной коммуникации, корректное ведение диалога и участие в дискуссии, а  также участие в работе группы в 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обозначенной ролью.                         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Предметные результаты: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– формирование у детей умения доказывать свое решение в ходе решений задач на смекалку, головоломок, через интересную игровую деятельность;                                           - широкий тематический диапазон позволяет учащимся расширять свои знания о закономерностях родного языка и представления по математике, литературе;</w:t>
      </w:r>
      <w: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>- владение умением распределять работу между детьми в группе;</w:t>
      </w:r>
      <w: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-  умение приводить примеры, дополняющие научные данные образами из литературы и искусства;</w:t>
      </w:r>
      <w:proofErr w:type="gramEnd"/>
      <w:r>
        <w:t xml:space="preserve">                                                                                                                                                     - </w:t>
      </w:r>
      <w:r>
        <w:rPr>
          <w:rFonts w:ascii="Times New Roman" w:hAnsi="Times New Roman" w:cs="Times New Roman"/>
          <w:sz w:val="28"/>
          <w:szCs w:val="28"/>
        </w:rPr>
        <w:t>знание элементарных представлений о зависимости здоровья человека, его эмоционального и физического состояний от факторов окружающей среды.</w:t>
      </w:r>
    </w:p>
    <w:p w:rsidR="0025606A" w:rsidRDefault="0025606A" w:rsidP="00256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 xml:space="preserve">Учащиеся должны уметь: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- самостоятельно пополнять знания по математике, русскому языку, окружающему миру;                                                                                                                                                - пользоваться справочной и дополнительной литературой;                                                                            -  выполнять операции сравнения и обобщения, синтеза и анализа;                                    - строить умозаключения, уметь рассуждать, догадываться, доказывать предлагаемое суждение;                                                                                                                           - предполагается участие детей в школьных, городских, международных конкурсах "Кенгуру" и "Медвежонок"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-  определять закономерности;                                                                                                                                    -  заполнять магические фигуры ("квадрат", "треугольник", "Звезду" и т.д.);                                               - решать логические задачи;                                                                                                                                        -  объяснять значение слов-омонимов;                                                                                                               - составлять тематические группы слов;                                                                                                                                    -  объяснять крылатые выражения и фразеологические обороты.</w:t>
      </w:r>
    </w:p>
    <w:p w:rsidR="0025606A" w:rsidRDefault="0025606A" w:rsidP="00256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ДОЛЖНЫ ЗНАТЬ:                                                                                                                                                   - понятия "исчезающие, редкие и охраняемые животные и растения";                                                                                          - растения и животных нашего края, занесенных в Красную книгу;                                                           -  правила поведения в природе;                                                                                                                                   - распространенные лекарственные растения и их использование</w:t>
      </w:r>
    </w:p>
    <w:p w:rsidR="0025606A" w:rsidRPr="0025606A" w:rsidRDefault="0025606A" w:rsidP="0025606A">
      <w:pPr>
        <w:pStyle w:val="1"/>
        <w:rPr>
          <w:rFonts w:eastAsia="Times New Roman"/>
          <w:lang w:eastAsia="ru-RU"/>
        </w:rPr>
      </w:pPr>
      <w:r w:rsidRPr="0025606A">
        <w:lastRenderedPageBreak/>
        <w:t xml:space="preserve">    </w:t>
      </w:r>
      <w:r w:rsidRPr="0025606A">
        <w:rPr>
          <w:rFonts w:eastAsia="Times New Roman"/>
          <w:lang w:eastAsia="ru-RU"/>
        </w:rPr>
        <w:t>Содержание программы представлено следующими разделами:</w:t>
      </w:r>
      <w:r w:rsidRPr="0025606A">
        <w:rPr>
          <w:rFonts w:eastAsia="Times New Roman"/>
          <w:lang w:eastAsia="ru-RU"/>
        </w:rPr>
        <w:tab/>
      </w:r>
    </w:p>
    <w:p w:rsidR="0025606A" w:rsidRPr="0025606A" w:rsidRDefault="0025606A" w:rsidP="0025606A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Пояснительная записка.</w:t>
      </w:r>
    </w:p>
    <w:p w:rsidR="0025606A" w:rsidRPr="0025606A" w:rsidRDefault="0025606A" w:rsidP="0025606A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Планируемые результаты освоения учебного предмета.</w:t>
      </w:r>
    </w:p>
    <w:p w:rsidR="0025606A" w:rsidRPr="0025606A" w:rsidRDefault="0025606A" w:rsidP="0025606A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учебного предмета.</w:t>
      </w:r>
    </w:p>
    <w:p w:rsidR="0025606A" w:rsidRPr="0025606A" w:rsidRDefault="0025606A" w:rsidP="0025606A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Календарно-тематическое планирование по предмету.</w:t>
      </w:r>
    </w:p>
    <w:p w:rsidR="0025606A" w:rsidRDefault="0025606A" w:rsidP="00256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256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45E8"/>
    <w:multiLevelType w:val="multilevel"/>
    <w:tmpl w:val="2D08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DA6947"/>
    <w:multiLevelType w:val="multilevel"/>
    <w:tmpl w:val="46D82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F32B4C"/>
    <w:multiLevelType w:val="multilevel"/>
    <w:tmpl w:val="8BDC2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397538"/>
    <w:multiLevelType w:val="multilevel"/>
    <w:tmpl w:val="741E3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32048A"/>
    <w:multiLevelType w:val="multilevel"/>
    <w:tmpl w:val="A594A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412A9A"/>
    <w:multiLevelType w:val="multilevel"/>
    <w:tmpl w:val="056A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121795"/>
    <w:multiLevelType w:val="multilevel"/>
    <w:tmpl w:val="D934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457"/>
    <w:rsid w:val="00160085"/>
    <w:rsid w:val="0025606A"/>
    <w:rsid w:val="004923ED"/>
    <w:rsid w:val="005C427F"/>
    <w:rsid w:val="008F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06A"/>
  </w:style>
  <w:style w:type="paragraph" w:styleId="1">
    <w:name w:val="heading 1"/>
    <w:basedOn w:val="a"/>
    <w:next w:val="a"/>
    <w:link w:val="10"/>
    <w:uiPriority w:val="9"/>
    <w:qFormat/>
    <w:rsid w:val="002560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60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06A"/>
  </w:style>
  <w:style w:type="paragraph" w:styleId="1">
    <w:name w:val="heading 1"/>
    <w:basedOn w:val="a"/>
    <w:next w:val="a"/>
    <w:link w:val="10"/>
    <w:uiPriority w:val="9"/>
    <w:qFormat/>
    <w:rsid w:val="002560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60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2128</Words>
  <Characters>12134</Characters>
  <Application>Microsoft Office Word</Application>
  <DocSecurity>0</DocSecurity>
  <Lines>101</Lines>
  <Paragraphs>28</Paragraphs>
  <ScaleCrop>false</ScaleCrop>
  <Company>HP</Company>
  <LinksUpToDate>false</LinksUpToDate>
  <CharactersWithSpaces>14234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2021-11-09T20:25:00Z</dcterms:created>
  <dcterms:modified xsi:type="dcterms:W3CDTF">2021-11-09T20:33:00Z</dcterms:modified>
</cp:coreProperties>
</file>